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Thank you for visiting this web site that is focused on providing information to our Pilot group about our Last, Best and Final Offer for a new Pilot contract. It’s unusual to make such an offer and even more so to deliver it directly to those who will vote on it.</w:t>
      </w:r>
    </w:p>
    <w:p w:rsidR="00EA58CE" w:rsidRDefault="00EA58CE" w:rsidP="00EA58CE">
      <w:pPr>
        <w:widowControl w:val="0"/>
        <w:autoSpaceDE w:val="0"/>
        <w:autoSpaceDN w:val="0"/>
        <w:adjustRightInd w:val="0"/>
        <w:rPr>
          <w:rFonts w:ascii="Times" w:hAnsi="Times" w:cs="Times"/>
          <w:sz w:val="28"/>
          <w:szCs w:val="28"/>
        </w:rPr>
      </w:pPr>
      <w:proofErr w:type="gramStart"/>
      <w:r>
        <w:rPr>
          <w:rFonts w:ascii="Times" w:hAnsi="Times" w:cs="Times"/>
          <w:sz w:val="28"/>
          <w:szCs w:val="28"/>
        </w:rPr>
        <w:t>Unusual, certainly.</w:t>
      </w:r>
      <w:proofErr w:type="gramEnd"/>
      <w:r>
        <w:rPr>
          <w:rFonts w:ascii="Times" w:hAnsi="Times" w:cs="Times"/>
          <w:sz w:val="28"/>
          <w:szCs w:val="28"/>
        </w:rPr>
        <w:t xml:space="preserve"> Unwelcome, possibly. </w:t>
      </w:r>
      <w:proofErr w:type="gramStart"/>
      <w:r>
        <w:rPr>
          <w:rFonts w:ascii="Times" w:hAnsi="Times" w:cs="Times"/>
          <w:sz w:val="28"/>
          <w:szCs w:val="28"/>
        </w:rPr>
        <w:t>Necessary, absolutely.</w:t>
      </w:r>
      <w:proofErr w:type="gramEnd"/>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We cannot remain stuck at the crossroads any longer. Our morale has suffered and our people are exhausted. Our codeshare partners – our sole source of revenue – are justifiably frustrated with our performance. Our suppliers and vendors are no longer willing to wait for us to resolve our issues. Our stock price has been battered.</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This situation cannot persist. We have to choose one of two paths forward.</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Our better path begins with an agreement on a new Pilot contract. We want:</w:t>
      </w:r>
    </w:p>
    <w:p w:rsidR="00EA58CE" w:rsidRDefault="00EA58CE" w:rsidP="00EA58CE">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An agreement that raises captain and first officer pay to the forefront of our industry</w:t>
      </w:r>
    </w:p>
    <w:p w:rsidR="00EA58CE" w:rsidRDefault="00EA58CE" w:rsidP="00EA58CE">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Work rules and benefits that improve the quality of life for our Pilots and their families</w:t>
      </w:r>
    </w:p>
    <w:p w:rsidR="00EA58CE" w:rsidRDefault="00EA58CE" w:rsidP="00EA58CE">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Increased first-year pay for first officers so that we can attract our next generation of aviators</w:t>
      </w:r>
    </w:p>
    <w:p w:rsidR="00EA58CE" w:rsidRDefault="00EA58CE" w:rsidP="00EA58CE">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Some of the most comprehensive work rule protections in our industry</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This contract is better – by far – than our current agreement. It is better – by far – than the 2014 Tentative Agreement. The SkyWest contract just ratified has been described as the best in the industry; the document you have here raises that bar.</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The other path is a non-consensual restructuring in which we no longer control our destiny. It is a difficult and unwelcome choice, but it is better than remaining stuck at this frustrating crossroads. “Stuck” is a slow, irreversible spiral into a failed company that cannot keep its promises to its people, its partners or its passengers. We cannot – and will not – stand by while that scenario plays out.</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Please, read the proposed contract closely. Explore this web site. Attend a live presentation or webinar. Compare this offer to your current package, to your peers’ compensation and weigh what is to be gained against what might be lost.  Every Pilot deserves the facts he or she needs to decide what’s right for them, their family, their career and their company.</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We believe this proposed contract is a good one – on balance the best in our industry – and worthy of support. It reflects our sincere belief that Republic Airways Pilots are among the very best of their profession. We have asked the Union to put our proposal out for ratification on an expedited basis. We ask for your support and your vote in favor of its ratification.</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It’s time to move forward. Let’s do it together.</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lastRenderedPageBreak/>
        <w:t>Thank you.</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 </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Joe Allman</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Bryan Bedford</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Ethan Blank</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Tim Dooley</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 xml:space="preserve">Rose </w:t>
      </w:r>
      <w:proofErr w:type="spellStart"/>
      <w:r>
        <w:rPr>
          <w:rFonts w:ascii="Times" w:hAnsi="Times" w:cs="Times"/>
          <w:sz w:val="28"/>
          <w:szCs w:val="28"/>
        </w:rPr>
        <w:t>Doria</w:t>
      </w:r>
      <w:proofErr w:type="spellEnd"/>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Pat Gannon</w:t>
      </w:r>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 xml:space="preserve">Paul </w:t>
      </w:r>
      <w:proofErr w:type="spellStart"/>
      <w:r>
        <w:rPr>
          <w:rFonts w:ascii="Times" w:hAnsi="Times" w:cs="Times"/>
          <w:sz w:val="28"/>
          <w:szCs w:val="28"/>
        </w:rPr>
        <w:t>Kinstedt</w:t>
      </w:r>
      <w:proofErr w:type="spellEnd"/>
    </w:p>
    <w:p w:rsidR="00EA58CE" w:rsidRDefault="00EA58CE" w:rsidP="00EA58CE">
      <w:pPr>
        <w:widowControl w:val="0"/>
        <w:autoSpaceDE w:val="0"/>
        <w:autoSpaceDN w:val="0"/>
        <w:adjustRightInd w:val="0"/>
        <w:rPr>
          <w:rFonts w:ascii="Times" w:hAnsi="Times" w:cs="Times"/>
          <w:sz w:val="28"/>
          <w:szCs w:val="28"/>
        </w:rPr>
      </w:pPr>
      <w:r>
        <w:rPr>
          <w:rFonts w:ascii="Times" w:hAnsi="Times" w:cs="Times"/>
          <w:sz w:val="28"/>
          <w:szCs w:val="28"/>
        </w:rPr>
        <w:t xml:space="preserve">Matt </w:t>
      </w:r>
      <w:proofErr w:type="spellStart"/>
      <w:r>
        <w:rPr>
          <w:rFonts w:ascii="Times" w:hAnsi="Times" w:cs="Times"/>
          <w:sz w:val="28"/>
          <w:szCs w:val="28"/>
        </w:rPr>
        <w:t>Koscal</w:t>
      </w:r>
      <w:proofErr w:type="spellEnd"/>
    </w:p>
    <w:p w:rsidR="00EA58CE" w:rsidRDefault="00EA58CE" w:rsidP="00EA58CE">
      <w:pPr>
        <w:widowControl w:val="0"/>
        <w:autoSpaceDE w:val="0"/>
        <w:autoSpaceDN w:val="0"/>
        <w:adjustRightInd w:val="0"/>
        <w:rPr>
          <w:rFonts w:ascii="Times" w:hAnsi="Times" w:cs="Times"/>
          <w:sz w:val="28"/>
          <w:szCs w:val="28"/>
        </w:rPr>
      </w:pPr>
    </w:p>
    <w:p w:rsidR="00EA58CE" w:rsidRDefault="00EA58CE" w:rsidP="00EA58CE">
      <w:pPr>
        <w:rPr>
          <w:rFonts w:ascii="Times" w:hAnsi="Times" w:cs="Times"/>
          <w:sz w:val="28"/>
          <w:szCs w:val="28"/>
        </w:rPr>
      </w:pPr>
      <w:r>
        <w:rPr>
          <w:rFonts w:ascii="Times" w:hAnsi="Times" w:cs="Times"/>
          <w:sz w:val="28"/>
          <w:szCs w:val="28"/>
        </w:rPr>
        <w:t xml:space="preserve">If you have questions or need more information, please e-mail </w:t>
      </w:r>
      <w:hyperlink r:id="rId6" w:history="1">
        <w:r>
          <w:rPr>
            <w:rFonts w:ascii="Times" w:hAnsi="Times" w:cs="Times"/>
            <w:color w:val="0D326A"/>
            <w:sz w:val="28"/>
            <w:szCs w:val="28"/>
          </w:rPr>
          <w:t>questions@rjet.com</w:t>
        </w:r>
      </w:hyperlink>
      <w:r>
        <w:rPr>
          <w:rFonts w:ascii="Times" w:hAnsi="Times" w:cs="Times"/>
          <w:sz w:val="28"/>
          <w:szCs w:val="28"/>
        </w:rPr>
        <w:t>. Thank you.</w:t>
      </w:r>
    </w:p>
    <w:p w:rsidR="00766BAB" w:rsidRDefault="00766BAB" w:rsidP="00EA58CE">
      <w:bookmarkStart w:id="0" w:name="_GoBack"/>
      <w:bookmarkEnd w:id="0"/>
    </w:p>
    <w:sectPr w:rsidR="00766BAB" w:rsidSect="00DF19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CE"/>
    <w:rsid w:val="00766BAB"/>
    <w:rsid w:val="00DF19FF"/>
    <w:rsid w:val="00EA5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1B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questions@rj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2419</Characters>
  <Application>Microsoft Macintosh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Schaal</dc:creator>
  <cp:keywords/>
  <dc:description/>
  <cp:lastModifiedBy>Dennis Schaal</cp:lastModifiedBy>
  <cp:revision>1</cp:revision>
  <dcterms:created xsi:type="dcterms:W3CDTF">2015-08-22T15:25:00Z</dcterms:created>
  <dcterms:modified xsi:type="dcterms:W3CDTF">2015-08-22T15:28:00Z</dcterms:modified>
</cp:coreProperties>
</file>